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7F802" w14:textId="77777777" w:rsidR="00C94927" w:rsidRPr="00B42EE6" w:rsidRDefault="00A41ACF" w:rsidP="00BD2363">
      <w:pPr>
        <w:jc w:val="center"/>
        <w:rPr>
          <w:b/>
          <w:szCs w:val="24"/>
        </w:rPr>
      </w:pPr>
      <w:r w:rsidRPr="00B42EE6">
        <w:rPr>
          <w:b/>
          <w:szCs w:val="24"/>
        </w:rPr>
        <w:t>ТЕХНИЧКА ДОКУМЕНТАЦИЈА</w:t>
      </w:r>
    </w:p>
    <w:p w14:paraId="7A9256EA" w14:textId="77777777" w:rsidR="006617F5" w:rsidRDefault="006617F5" w:rsidP="00BD2363">
      <w:pPr>
        <w:jc w:val="center"/>
        <w:rPr>
          <w:szCs w:val="24"/>
        </w:rPr>
      </w:pPr>
    </w:p>
    <w:p w14:paraId="5B1D4851" w14:textId="77777777" w:rsidR="00BD2363" w:rsidRPr="00452CB4" w:rsidRDefault="00452CB4" w:rsidP="00B42EE6">
      <w:pPr>
        <w:jc w:val="center"/>
        <w:rPr>
          <w:rFonts w:eastAsia="Times New Roman" w:cs="Times New Roman"/>
          <w:b/>
          <w:bCs/>
          <w:szCs w:val="24"/>
        </w:rPr>
      </w:pPr>
      <w:r w:rsidRPr="00452CB4">
        <w:rPr>
          <w:b/>
          <w:lang w:val="ru-RU"/>
        </w:rPr>
        <w:t>Средства за заштиту биља за пољопривредну производњу</w:t>
      </w:r>
    </w:p>
    <w:p w14:paraId="0D6C2844" w14:textId="77777777"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14:paraId="09516E35" w14:textId="77777777"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14:paraId="13FD8EE5" w14:textId="77777777" w:rsidR="006617F5" w:rsidRPr="00BD43E4" w:rsidRDefault="00BD43E4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Партија </w:t>
      </w: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2</w:t>
      </w:r>
      <w:r w:rsidR="000C0017">
        <w:rPr>
          <w:rFonts w:eastAsia="Arial Unicode MS" w:cs="Times New Roman"/>
          <w:color w:val="000000"/>
          <w:kern w:val="1"/>
          <w:sz w:val="22"/>
          <w:lang w:eastAsia="ar-SA"/>
        </w:rPr>
        <w:t xml:space="preserve">: </w:t>
      </w:r>
      <w:r w:rsidR="00452CB4">
        <w:rPr>
          <w:rFonts w:eastAsia="Arial Unicode MS" w:cs="Times New Roman"/>
          <w:color w:val="000000"/>
          <w:kern w:val="1"/>
          <w:sz w:val="22"/>
          <w:lang w:eastAsia="ar-SA"/>
        </w:rPr>
        <w:t>Средств</w:t>
      </w:r>
      <w:r w:rsidR="00CF0660">
        <w:rPr>
          <w:rFonts w:eastAsia="Arial Unicode MS" w:cs="Times New Roman"/>
          <w:color w:val="000000"/>
          <w:kern w:val="1"/>
          <w:sz w:val="22"/>
          <w:lang w:eastAsia="ar-SA"/>
        </w:rPr>
        <w:t xml:space="preserve">а за заштиту </w:t>
      </w:r>
      <w:r w:rsidR="00CF0660">
        <w:rPr>
          <w:rFonts w:eastAsia="Arial Unicode MS" w:cs="Times New Roman"/>
          <w:color w:val="000000"/>
          <w:kern w:val="1"/>
          <w:sz w:val="22"/>
          <w:lang w:val="sr-Cyrl-RS" w:eastAsia="ar-SA"/>
        </w:rPr>
        <w:t>сунцокрета</w:t>
      </w:r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 за ВЕ </w:t>
      </w: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Сомбор</w:t>
      </w:r>
    </w:p>
    <w:p w14:paraId="015F9E0B" w14:textId="77777777" w:rsidR="00AC2E70" w:rsidRPr="001C0515" w:rsidRDefault="00AC2E70" w:rsidP="00452CB4">
      <w:pPr>
        <w:jc w:val="both"/>
        <w:rPr>
          <w:u w:val="single"/>
        </w:rPr>
      </w:pPr>
    </w:p>
    <w:p w14:paraId="4C3EBDF9" w14:textId="77777777" w:rsidR="00452CB4" w:rsidRDefault="00452CB4" w:rsidP="00452CB4">
      <w:pPr>
        <w:jc w:val="both"/>
        <w:rPr>
          <w:lang w:val="sr-Cyrl-CS"/>
        </w:rPr>
      </w:pPr>
      <w:r w:rsidRPr="00D57C61">
        <w:rPr>
          <w:u w:val="single"/>
          <w:lang w:val="sr-Cyrl-CS"/>
        </w:rPr>
        <w:t>Техничке карактеристике</w:t>
      </w:r>
      <w:r>
        <w:rPr>
          <w:lang w:val="sr-Cyrl-CS"/>
        </w:rPr>
        <w:t>:</w:t>
      </w:r>
    </w:p>
    <w:p w14:paraId="1E0AD938" w14:textId="77777777" w:rsidR="00452CB4" w:rsidRDefault="00452CB4" w:rsidP="00452CB4">
      <w:pPr>
        <w:tabs>
          <w:tab w:val="left" w:pos="5954"/>
        </w:tabs>
        <w:jc w:val="both"/>
      </w:pPr>
    </w:p>
    <w:p w14:paraId="213BFD88" w14:textId="6CC3C7E5" w:rsidR="00452CB4" w:rsidRPr="00467CE7" w:rsidRDefault="00BD43E4" w:rsidP="00452CB4">
      <w:pPr>
        <w:tabs>
          <w:tab w:val="left" w:pos="5954"/>
        </w:tabs>
        <w:jc w:val="both"/>
      </w:pPr>
      <w:r>
        <w:t xml:space="preserve">На Војној економији </w:t>
      </w:r>
      <w:r>
        <w:rPr>
          <w:lang w:val="sr-Cyrl-RS"/>
        </w:rPr>
        <w:t>Сомбор</w:t>
      </w:r>
      <w:r>
        <w:t xml:space="preserve"> посејано је </w:t>
      </w:r>
      <w:r w:rsidR="005F3F25">
        <w:rPr>
          <w:lang w:val="sr-Cyrl-RS"/>
        </w:rPr>
        <w:t>94</w:t>
      </w:r>
      <w:r w:rsidR="00452CB4">
        <w:t xml:space="preserve"> ha под </w:t>
      </w:r>
      <w:r w:rsidR="00CF0660">
        <w:rPr>
          <w:lang w:val="sr-Cyrl-RS"/>
        </w:rPr>
        <w:t>сунцокретом</w:t>
      </w:r>
      <w:r w:rsidR="00467CE7">
        <w:t xml:space="preserve"> која</w:t>
      </w:r>
      <w:r w:rsidR="00AC2E70">
        <w:t xml:space="preserve"> се мора</w:t>
      </w:r>
      <w:r w:rsidR="00452CB4">
        <w:t xml:space="preserve"> третирати </w:t>
      </w:r>
      <w:r w:rsidR="00CF0660">
        <w:t>средствима за заштиту од корова</w:t>
      </w:r>
      <w:r w:rsidR="005F3F25">
        <w:rPr>
          <w:lang w:val="sr-Cyrl-RS"/>
        </w:rPr>
        <w:t xml:space="preserve"> и инсеката</w:t>
      </w:r>
      <w:r w:rsidR="00467CE7">
        <w:t>, а у зависности од агрометереолошких услова и по неколико пута у току вегетације.</w:t>
      </w:r>
    </w:p>
    <w:p w14:paraId="157A0920" w14:textId="77777777" w:rsidR="000D13FB" w:rsidRPr="00CF0660" w:rsidRDefault="000D13FB" w:rsidP="00467CE7">
      <w:pPr>
        <w:tabs>
          <w:tab w:val="left" w:pos="5954"/>
        </w:tabs>
        <w:jc w:val="both"/>
        <w:rPr>
          <w:lang w:val="sr-Cyrl-RS"/>
        </w:rPr>
      </w:pPr>
    </w:p>
    <w:p w14:paraId="55D5E790" w14:textId="77777777" w:rsidR="00AB3C81" w:rsidRDefault="00467CE7" w:rsidP="00AB3C81">
      <w:pPr>
        <w:tabs>
          <w:tab w:val="left" w:pos="5954"/>
        </w:tabs>
        <w:jc w:val="both"/>
      </w:pPr>
      <w:r>
        <w:t>Заштита од корова :</w:t>
      </w:r>
    </w:p>
    <w:p w14:paraId="40541193" w14:textId="77777777" w:rsidR="00AB3C81" w:rsidRDefault="00AB3C81" w:rsidP="00AB3C81">
      <w:pPr>
        <w:tabs>
          <w:tab w:val="left" w:pos="5954"/>
        </w:tabs>
        <w:jc w:val="both"/>
      </w:pPr>
    </w:p>
    <w:p w14:paraId="045EB71E" w14:textId="40B33BD6" w:rsidR="005F3F25" w:rsidRPr="00AB3C81" w:rsidRDefault="005F3F25" w:rsidP="00AB3C81">
      <w:pPr>
        <w:pStyle w:val="ListParagraph"/>
        <w:numPr>
          <w:ilvl w:val="0"/>
          <w:numId w:val="7"/>
        </w:numPr>
        <w:tabs>
          <w:tab w:val="left" w:pos="5954"/>
        </w:tabs>
        <w:jc w:val="both"/>
      </w:pPr>
      <w:r w:rsidRPr="00AB3C81">
        <w:rPr>
          <w:lang w:val="sr-Cyrl-RS"/>
        </w:rPr>
        <w:t xml:space="preserve">системски хербицид намењен за сузбијање широколисних корова после ницања у усеву сунцокрета, делује на широк спектар корова; </w:t>
      </w:r>
      <w:r>
        <w:t xml:space="preserve">активна материја: </w:t>
      </w:r>
      <w:r w:rsidRPr="00AB3C81">
        <w:rPr>
          <w:b/>
        </w:rPr>
        <w:t>arylex;</w:t>
      </w:r>
      <w:r w:rsidRPr="001C0515">
        <w:t xml:space="preserve"> облик формулације концентровани раствор (SL)</w:t>
      </w:r>
      <w:r w:rsidRPr="00AB3C81">
        <w:rPr>
          <w:lang w:val="sr-Cyrl-RS"/>
        </w:rPr>
        <w:t xml:space="preserve">; </w:t>
      </w:r>
      <w:r w:rsidRPr="001C0515">
        <w:t xml:space="preserve"> количина </w:t>
      </w:r>
      <w:r w:rsidRPr="00AB3C81">
        <w:rPr>
          <w:lang w:val="sr-Cyrl-RS"/>
        </w:rPr>
        <w:t>96</w:t>
      </w:r>
      <w:r w:rsidRPr="001C0515">
        <w:t xml:space="preserve"> </w:t>
      </w:r>
      <w:r>
        <w:t>l</w:t>
      </w:r>
      <w:r w:rsidRPr="00AB3C81">
        <w:rPr>
          <w:lang w:val="sr-Cyrl-RS"/>
        </w:rPr>
        <w:t>.</w:t>
      </w:r>
    </w:p>
    <w:p w14:paraId="041289FB" w14:textId="28E97559" w:rsidR="005F3F25" w:rsidRPr="001C0515" w:rsidRDefault="005F3F25" w:rsidP="005F3F25">
      <w:pPr>
        <w:numPr>
          <w:ilvl w:val="0"/>
          <w:numId w:val="7"/>
        </w:numPr>
        <w:tabs>
          <w:tab w:val="left" w:pos="5954"/>
        </w:tabs>
        <w:jc w:val="both"/>
        <w:rPr>
          <w:lang w:val="sr-Latn-CS"/>
        </w:rPr>
      </w:pPr>
      <w:r>
        <w:t xml:space="preserve">селективни и системични </w:t>
      </w:r>
      <w:r>
        <w:rPr>
          <w:lang w:val="sr-Cyrl-RS"/>
        </w:rPr>
        <w:t>пост-ем</w:t>
      </w:r>
      <w:r>
        <w:t xml:space="preserve"> хербицид намењен</w:t>
      </w:r>
      <w:r>
        <w:rPr>
          <w:lang w:val="sr-Cyrl-RS"/>
        </w:rPr>
        <w:t xml:space="preserve"> за</w:t>
      </w:r>
      <w:r>
        <w:t xml:space="preserve"> сузбијањ</w:t>
      </w:r>
      <w:r>
        <w:rPr>
          <w:lang w:val="sr-Cyrl-RS"/>
        </w:rPr>
        <w:t>е</w:t>
      </w:r>
      <w:r>
        <w:t xml:space="preserve"> једногодишњих и неких вишегодишњих коровских врста</w:t>
      </w:r>
      <w:r>
        <w:rPr>
          <w:lang w:val="sr-Cyrl-RS"/>
        </w:rPr>
        <w:t xml:space="preserve"> после ницања у усеву сунцокрета толератном према </w:t>
      </w:r>
      <w:r>
        <w:t xml:space="preserve">ekspress; активна материја: </w:t>
      </w:r>
      <w:r>
        <w:rPr>
          <w:b/>
        </w:rPr>
        <w:t xml:space="preserve">tribenuron-metil </w:t>
      </w:r>
      <w:r>
        <w:rPr>
          <w:b/>
          <w:lang w:val="sr-Cyrl-RS"/>
        </w:rPr>
        <w:t>750</w:t>
      </w:r>
      <w:r w:rsidRPr="00AC2E70">
        <w:rPr>
          <w:b/>
        </w:rPr>
        <w:t>g/l</w:t>
      </w:r>
      <w:r>
        <w:rPr>
          <w:b/>
        </w:rPr>
        <w:t>;</w:t>
      </w:r>
      <w:r w:rsidRPr="00AC2E70">
        <w:t xml:space="preserve"> </w:t>
      </w:r>
      <w:r>
        <w:t xml:space="preserve">облик формулације је вододисперзибилне грануле (WG); паковањe </w:t>
      </w:r>
      <w:r>
        <w:rPr>
          <w:lang w:val="sr-Cyrl-RS"/>
        </w:rPr>
        <w:t>6</w:t>
      </w:r>
      <w:r>
        <w:t xml:space="preserve">0g; количина 48 комада (1ком </w:t>
      </w:r>
      <w:r>
        <w:rPr>
          <w:lang w:val="sr-Cyrl-RS"/>
        </w:rPr>
        <w:t>6</w:t>
      </w:r>
      <w:r>
        <w:t>0g)</w:t>
      </w:r>
      <w:r>
        <w:rPr>
          <w:lang w:val="sr-Cyrl-RS"/>
        </w:rPr>
        <w:t>;</w:t>
      </w:r>
    </w:p>
    <w:p w14:paraId="64EFBA2C" w14:textId="70117BB7" w:rsidR="005F3F25" w:rsidRPr="005F3F25" w:rsidRDefault="005F3F25" w:rsidP="005F3F25">
      <w:pPr>
        <w:pStyle w:val="ListParagraph"/>
        <w:numPr>
          <w:ilvl w:val="0"/>
          <w:numId w:val="7"/>
        </w:numPr>
        <w:tabs>
          <w:tab w:val="left" w:pos="5954"/>
        </w:tabs>
        <w:jc w:val="both"/>
        <w:rPr>
          <w:lang w:val="sr-Cyrl-RS"/>
        </w:rPr>
      </w:pPr>
      <w:r>
        <w:rPr>
          <w:lang w:val="sr-Cyrl-RS"/>
        </w:rPr>
        <w:t xml:space="preserve">системични хербицид за сузбијање једногодишњих травних и широколисних корова после сетве, а пре ницања; активна материја </w:t>
      </w:r>
      <w:r w:rsidRPr="005F3F25">
        <w:rPr>
          <w:b/>
          <w:bCs/>
        </w:rPr>
        <w:t>dimetenamid-p 720g/l</w:t>
      </w:r>
      <w:r>
        <w:rPr>
          <w:b/>
          <w:bCs/>
          <w:lang w:val="sr-Cyrl-RS"/>
        </w:rPr>
        <w:t xml:space="preserve">; </w:t>
      </w:r>
      <w:r w:rsidRPr="005F3F25">
        <w:rPr>
          <w:lang w:val="sr-Cyrl-RS"/>
        </w:rPr>
        <w:t>облик формулације концентрат за емулзију (</w:t>
      </w:r>
      <w:r w:rsidRPr="005F3F25">
        <w:t>EC)</w:t>
      </w:r>
      <w:r>
        <w:t xml:space="preserve">; </w:t>
      </w:r>
      <w:r>
        <w:rPr>
          <w:lang w:val="sr-Cyrl-RS"/>
        </w:rPr>
        <w:t>паковање 1/1</w:t>
      </w:r>
      <w:r w:rsidR="00AB3C81">
        <w:rPr>
          <w:lang w:val="sr-Cyrl-RS"/>
        </w:rPr>
        <w:t>; количина 100</w:t>
      </w:r>
      <w:r w:rsidR="00AB3C81">
        <w:t>l;</w:t>
      </w:r>
    </w:p>
    <w:p w14:paraId="10F68C1D" w14:textId="7296A2C5" w:rsidR="00AB3C81" w:rsidRPr="00AB3C81" w:rsidRDefault="00AB3C81" w:rsidP="00AB3C81">
      <w:pPr>
        <w:pStyle w:val="ListParagraph"/>
        <w:numPr>
          <w:ilvl w:val="0"/>
          <w:numId w:val="7"/>
        </w:numPr>
        <w:tabs>
          <w:tab w:val="left" w:pos="5954"/>
        </w:tabs>
        <w:jc w:val="both"/>
        <w:rPr>
          <w:lang w:val="sr-Latn-CS"/>
        </w:rPr>
      </w:pPr>
      <w:r w:rsidRPr="00AB3C81">
        <w:rPr>
          <w:lang w:val="sr-Cyrl-RS"/>
        </w:rPr>
        <w:t xml:space="preserve">системични селективни, транслокациони хербицид са пост-ем применом за сузбијање широколисних једногодишњих и вишегодишњих усколисних корова; активна материја : </w:t>
      </w:r>
      <w:r w:rsidRPr="00AB3C81">
        <w:rPr>
          <w:b/>
          <w:bCs/>
        </w:rPr>
        <w:t>kletodim 120g/l</w:t>
      </w:r>
      <w:r>
        <w:t xml:space="preserve"> </w:t>
      </w:r>
      <w:r w:rsidRPr="00AB3C81">
        <w:rPr>
          <w:lang w:val="sr-Cyrl-RS"/>
        </w:rPr>
        <w:t>, облик формулације концентрат за емулзију (</w:t>
      </w:r>
      <w:r>
        <w:t>EC</w:t>
      </w:r>
      <w:r w:rsidRPr="00AB3C81">
        <w:rPr>
          <w:lang w:val="sr-Cyrl-RS"/>
        </w:rPr>
        <w:t>); количина 144</w:t>
      </w:r>
      <w:r>
        <w:t>l</w:t>
      </w:r>
      <w:r w:rsidR="007B1B1C">
        <w:t>.</w:t>
      </w:r>
    </w:p>
    <w:p w14:paraId="60CC604C" w14:textId="53066F42" w:rsidR="00AB3C81" w:rsidRDefault="00AB3C81" w:rsidP="00AB3C81">
      <w:pPr>
        <w:tabs>
          <w:tab w:val="left" w:pos="5954"/>
        </w:tabs>
        <w:jc w:val="both"/>
        <w:rPr>
          <w:lang w:val="sr-Latn-CS"/>
        </w:rPr>
      </w:pPr>
    </w:p>
    <w:p w14:paraId="38E71F6D" w14:textId="62A539F2" w:rsidR="00AB3C81" w:rsidRDefault="00AB3C81" w:rsidP="00AB3C81">
      <w:pPr>
        <w:tabs>
          <w:tab w:val="left" w:pos="5954"/>
        </w:tabs>
        <w:jc w:val="both"/>
        <w:rPr>
          <w:lang w:val="sr-Cyrl-RS"/>
        </w:rPr>
      </w:pPr>
      <w:r>
        <w:rPr>
          <w:lang w:val="sr-Cyrl-RS"/>
        </w:rPr>
        <w:t>Заштита од инсеката :</w:t>
      </w:r>
    </w:p>
    <w:p w14:paraId="77ACEEA0" w14:textId="404B57AD" w:rsidR="00AB3C81" w:rsidRDefault="00AB3C81" w:rsidP="00AB3C81">
      <w:pPr>
        <w:tabs>
          <w:tab w:val="left" w:pos="5954"/>
        </w:tabs>
        <w:jc w:val="both"/>
        <w:rPr>
          <w:lang w:val="sr-Cyrl-RS"/>
        </w:rPr>
      </w:pPr>
    </w:p>
    <w:p w14:paraId="607A1169" w14:textId="43CD9603" w:rsidR="002904A5" w:rsidRPr="007B1B1C" w:rsidRDefault="00AB3C81" w:rsidP="002904A5">
      <w:pPr>
        <w:numPr>
          <w:ilvl w:val="0"/>
          <w:numId w:val="7"/>
        </w:numPr>
        <w:tabs>
          <w:tab w:val="left" w:pos="5954"/>
        </w:tabs>
        <w:jc w:val="both"/>
        <w:rPr>
          <w:lang w:val="sr-Latn-CS"/>
        </w:rPr>
      </w:pPr>
      <w:r>
        <w:rPr>
          <w:lang w:val="sr-Cyrl-RS"/>
        </w:rPr>
        <w:t xml:space="preserve">ситстемични инсектицид широког спектра са изразитим контактним и дигестивним деловањем; активна материја </w:t>
      </w:r>
      <w:r w:rsidRPr="00AB3C81">
        <w:rPr>
          <w:b/>
          <w:bCs/>
        </w:rPr>
        <w:t>acetamipirid 200g/kg</w:t>
      </w:r>
      <w:r>
        <w:t>; облик формулације је водо</w:t>
      </w:r>
      <w:r>
        <w:rPr>
          <w:lang w:val="sr-Cyrl-RS"/>
        </w:rPr>
        <w:t>растопљиво прашиво</w:t>
      </w:r>
      <w:r>
        <w:t xml:space="preserve"> (SP); паковањe 25g, 1kg; количина 34kg.</w:t>
      </w:r>
    </w:p>
    <w:p w14:paraId="45FAC562" w14:textId="77777777" w:rsidR="008D3E75" w:rsidRDefault="008D3E75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</w:p>
    <w:p w14:paraId="40730B15" w14:textId="77777777" w:rsidR="00FD282E" w:rsidRPr="000D13FB" w:rsidRDefault="00FD282E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D13FB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14:paraId="187CED3D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14:paraId="5DC3E54E" w14:textId="77777777" w:rsidR="000D13FB" w:rsidRPr="000D13FB" w:rsidRDefault="000D13FB" w:rsidP="000D13FB">
      <w:pPr>
        <w:jc w:val="both"/>
        <w:rPr>
          <w:szCs w:val="24"/>
        </w:rPr>
      </w:pPr>
    </w:p>
    <w:p w14:paraId="3F40D7F3" w14:textId="77777777" w:rsidR="000D13FB" w:rsidRDefault="000D13FB" w:rsidP="000D13FB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14:paraId="35A94D5C" w14:textId="77777777" w:rsidR="000D13FB" w:rsidRPr="000D13FB" w:rsidRDefault="000D13FB" w:rsidP="000D13FB">
      <w:pPr>
        <w:tabs>
          <w:tab w:val="left" w:pos="5954"/>
        </w:tabs>
        <w:jc w:val="both"/>
        <w:rPr>
          <w:szCs w:val="24"/>
        </w:rPr>
      </w:pPr>
    </w:p>
    <w:p w14:paraId="3B099239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14:paraId="793B5957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74DF4721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Рок за испоруку добара је одмах по закључењу уговора.</w:t>
      </w:r>
    </w:p>
    <w:p w14:paraId="34B8A5D0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2ABDFAE6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lastRenderedPageBreak/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 w:rsidR="008D3E75">
        <w:rPr>
          <w:szCs w:val="24"/>
          <w:lang w:val="sr-Cyrl-CS"/>
        </w:rPr>
        <w:t>а Сомбор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14:paraId="554F1754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563EE02F" w14:textId="77777777" w:rsidR="000D13FB" w:rsidRP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14:paraId="452B4FC7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29A063EE" w14:textId="77777777" w:rsidR="00C37BA2" w:rsidRPr="001C0515" w:rsidRDefault="000D13FB" w:rsidP="001C0515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="001C0515">
        <w:rPr>
          <w:szCs w:val="24"/>
          <w:lang w:val="sr-Cyrl-CS"/>
        </w:rPr>
        <w:t>.</w:t>
      </w:r>
    </w:p>
    <w:sectPr w:rsidR="00C37BA2" w:rsidRPr="001C0515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FED2E66"/>
    <w:multiLevelType w:val="hybridMultilevel"/>
    <w:tmpl w:val="03C291DC"/>
    <w:lvl w:ilvl="0" w:tplc="A824F85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363"/>
    <w:rsid w:val="0000186D"/>
    <w:rsid w:val="000C0017"/>
    <w:rsid w:val="000D13FB"/>
    <w:rsid w:val="00131298"/>
    <w:rsid w:val="001C0515"/>
    <w:rsid w:val="002904A5"/>
    <w:rsid w:val="00334740"/>
    <w:rsid w:val="00452CB4"/>
    <w:rsid w:val="00467CE7"/>
    <w:rsid w:val="004A2248"/>
    <w:rsid w:val="004B4AD4"/>
    <w:rsid w:val="005F3F25"/>
    <w:rsid w:val="006617F5"/>
    <w:rsid w:val="0066588D"/>
    <w:rsid w:val="007B1B1C"/>
    <w:rsid w:val="00843F7B"/>
    <w:rsid w:val="008D3E75"/>
    <w:rsid w:val="008E3EF2"/>
    <w:rsid w:val="009447F6"/>
    <w:rsid w:val="00A41ACF"/>
    <w:rsid w:val="00A4492C"/>
    <w:rsid w:val="00A86EC2"/>
    <w:rsid w:val="00AB3C81"/>
    <w:rsid w:val="00AC2E70"/>
    <w:rsid w:val="00B42EE6"/>
    <w:rsid w:val="00B71C84"/>
    <w:rsid w:val="00BD2363"/>
    <w:rsid w:val="00BD43E4"/>
    <w:rsid w:val="00C37BA2"/>
    <w:rsid w:val="00C94927"/>
    <w:rsid w:val="00CF0660"/>
    <w:rsid w:val="00DB01F7"/>
    <w:rsid w:val="00E47DED"/>
    <w:rsid w:val="00E83A52"/>
    <w:rsid w:val="00E96FEB"/>
    <w:rsid w:val="00ED1A0E"/>
    <w:rsid w:val="00F1355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3D193"/>
  <w15:docId w15:val="{83515272-BA66-49FF-813C-163990EC9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E09DEA-1C86-4337-8946-CF44AEC45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Slobodanka Ćurčić</cp:lastModifiedBy>
  <cp:revision>29</cp:revision>
  <dcterms:created xsi:type="dcterms:W3CDTF">2020-08-05T12:07:00Z</dcterms:created>
  <dcterms:modified xsi:type="dcterms:W3CDTF">2022-02-22T06:34:00Z</dcterms:modified>
</cp:coreProperties>
</file>